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A0" w:rsidRPr="005A56A0" w:rsidRDefault="005A56A0" w:rsidP="005A56A0">
      <w:pPr>
        <w:rPr>
          <w:rFonts w:ascii="Times New Roman" w:hAnsi="Times New Roman" w:cs="Times New Roman"/>
          <w:b/>
          <w:sz w:val="24"/>
          <w:szCs w:val="24"/>
        </w:rPr>
      </w:pPr>
      <w:r w:rsidRPr="005A56A0">
        <w:rPr>
          <w:rFonts w:ascii="Times New Roman" w:hAnsi="Times New Roman" w:cs="Times New Roman"/>
          <w:b/>
          <w:sz w:val="24"/>
          <w:szCs w:val="24"/>
        </w:rPr>
        <w:t>Демонстрационная версия материала для подготовки к переводному экзамену по русскому языку 2021-2022 учебный год</w:t>
      </w:r>
    </w:p>
    <w:p w:rsidR="005A56A0" w:rsidRPr="005A56A0" w:rsidRDefault="005A56A0" w:rsidP="005A56A0">
      <w:pPr>
        <w:rPr>
          <w:rFonts w:ascii="Times New Roman" w:hAnsi="Times New Roman" w:cs="Times New Roman"/>
          <w:b/>
          <w:sz w:val="24"/>
          <w:szCs w:val="24"/>
        </w:rPr>
      </w:pPr>
      <w:r w:rsidRPr="005A56A0">
        <w:rPr>
          <w:rFonts w:ascii="Times New Roman" w:hAnsi="Times New Roman" w:cs="Times New Roman"/>
          <w:b/>
          <w:sz w:val="24"/>
          <w:szCs w:val="24"/>
        </w:rPr>
        <w:t xml:space="preserve">1 часть </w:t>
      </w:r>
    </w:p>
    <w:p w:rsidR="005A56A0" w:rsidRPr="005A56A0" w:rsidRDefault="005A56A0" w:rsidP="005A56A0">
      <w:pPr>
        <w:rPr>
          <w:rFonts w:ascii="Times New Roman" w:hAnsi="Times New Roman" w:cs="Times New Roman"/>
          <w:b/>
          <w:sz w:val="24"/>
          <w:szCs w:val="24"/>
        </w:rPr>
      </w:pPr>
      <w:r w:rsidRPr="005A56A0">
        <w:rPr>
          <w:rFonts w:ascii="Times New Roman" w:hAnsi="Times New Roman" w:cs="Times New Roman"/>
          <w:b/>
          <w:sz w:val="24"/>
          <w:szCs w:val="24"/>
        </w:rPr>
        <w:t xml:space="preserve">СЖАТОЕ ИЗЛОЖЕНИЕ </w:t>
      </w:r>
      <w:r w:rsidRPr="005A56A0">
        <w:rPr>
          <w:rFonts w:ascii="Times New Roman" w:hAnsi="Times New Roman" w:cs="Times New Roman"/>
          <w:sz w:val="24"/>
          <w:szCs w:val="24"/>
        </w:rPr>
        <w:t>(аудиозапись, включается учителем 2 раза, ознакомиться с текстами изложений можно на сайте ФИПИ)</w:t>
      </w:r>
    </w:p>
    <w:p w:rsidR="005A56A0" w:rsidRPr="005A56A0" w:rsidRDefault="005A56A0" w:rsidP="005A56A0">
      <w:pPr>
        <w:rPr>
          <w:rFonts w:ascii="Times New Roman" w:hAnsi="Times New Roman" w:cs="Times New Roman"/>
          <w:b/>
          <w:sz w:val="24"/>
          <w:szCs w:val="24"/>
        </w:rPr>
      </w:pPr>
      <w:r w:rsidRPr="005A56A0">
        <w:rPr>
          <w:rFonts w:ascii="Times New Roman" w:hAnsi="Times New Roman" w:cs="Times New Roman"/>
          <w:b/>
          <w:sz w:val="24"/>
          <w:szCs w:val="24"/>
        </w:rPr>
        <w:t>Примерный текст изложения:</w:t>
      </w:r>
    </w:p>
    <w:p w:rsidR="005A56A0" w:rsidRPr="005A56A0" w:rsidRDefault="005A56A0" w:rsidP="005A56A0">
      <w:pPr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Война была для детей жестокой и грубой школой. Они сидели не за партами, а в мёрзлых окопах, и перед ними были не тетради, а бронебойные снаряды и пулемётные ленты. Они ещё не обладали жизненным опытом и поэтому не понимали истинной ценности простых вещей, которым не придаёшь значения в повседневной мирной жизни.</w:t>
      </w:r>
    </w:p>
    <w:p w:rsidR="005A56A0" w:rsidRPr="005A56A0" w:rsidRDefault="005A56A0" w:rsidP="005A56A0">
      <w:pPr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Война наполнила их душевный опыт до предела. Они могли плакать не от горя, а от ненависти, могли по-детски радоваться весеннему журавлиному клину, как никогда не радовались ни до войны, ни после войны, с нежностью хранить в душе тепло ушедшей юности. Те, кто остался в живых, вернулись с войны, сумев сохранить в себе чистый, лучезарный мир, веру и надежду, став непримиримее к несправедливости, добрее к добру.</w:t>
      </w:r>
    </w:p>
    <w:p w:rsidR="005A56A0" w:rsidRPr="005A56A0" w:rsidRDefault="005A56A0" w:rsidP="005A56A0">
      <w:pPr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Хотя война и стала уже историей, но память о ней должна жить, ведь главные участники истории - это Люди и Время. Не забывать Время - это значит не забывать Людей, не забывать Людей - это значит не забывать Время.</w:t>
      </w:r>
    </w:p>
    <w:p w:rsidR="005A56A0" w:rsidRPr="005A56A0" w:rsidRDefault="005A56A0" w:rsidP="005A56A0">
      <w:pPr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(По Ю. Бондареву)</w:t>
      </w:r>
    </w:p>
    <w:p w:rsidR="005A56A0" w:rsidRPr="005A56A0" w:rsidRDefault="005A56A0" w:rsidP="005A56A0">
      <w:pPr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152 слова</w:t>
      </w:r>
    </w:p>
    <w:p w:rsidR="005A56A0" w:rsidRPr="005A56A0" w:rsidRDefault="005A56A0" w:rsidP="005A56A0">
      <w:pPr>
        <w:rPr>
          <w:rFonts w:ascii="Times New Roman" w:hAnsi="Times New Roman" w:cs="Times New Roman"/>
          <w:b/>
          <w:sz w:val="24"/>
          <w:szCs w:val="24"/>
        </w:rPr>
      </w:pPr>
    </w:p>
    <w:p w:rsidR="005A56A0" w:rsidRPr="005A56A0" w:rsidRDefault="005A56A0" w:rsidP="005A56A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56A0">
        <w:rPr>
          <w:rFonts w:ascii="Times New Roman" w:hAnsi="Times New Roman" w:cs="Times New Roman"/>
          <w:b/>
          <w:bCs/>
          <w:iCs/>
          <w:sz w:val="24"/>
          <w:szCs w:val="24"/>
        </w:rPr>
        <w:t>2 часть</w:t>
      </w:r>
    </w:p>
    <w:p w:rsidR="005A56A0" w:rsidRPr="005A56A0" w:rsidRDefault="005A56A0" w:rsidP="005A56A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56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ТЕСТОВАЯ ЧАСТЬ </w:t>
      </w:r>
    </w:p>
    <w:p w:rsidR="005A56A0" w:rsidRPr="005A56A0" w:rsidRDefault="005A56A0" w:rsidP="005A56A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5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Ответами к заданиям 2–8 являются слово (несколько слов), цифра или последовательность цифр. Ответ запишите в поле ответа в тексте работы без пробелов, запятых и других дополнительных символов.</w:t>
      </w:r>
    </w:p>
    <w:p w:rsidR="005A56A0" w:rsidRPr="005A56A0" w:rsidRDefault="005A56A0" w:rsidP="005A56A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5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Синтаксический анализ. Прочитайте текст.</w:t>
      </w:r>
    </w:p>
    <w:p w:rsidR="005A56A0" w:rsidRPr="005A56A0" w:rsidRDefault="005A56A0" w:rsidP="005A56A0">
      <w:pPr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1)Потенциал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энергетических ресурсов Мирового океана огромен.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2)Он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заключён в энергии морских волн, в суточных приливно-отливных движениях.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3)Суммарная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мощность последних на нашей планете оценивается учёными от одного до шести миллиардов киловатт, причём первая из этих цифр намного превышает показатели энергетического потенциала всех рек земного шара.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4)Установлено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>, что возможности для сооружения крупных приливных электростанций имеются в 25–30 местах.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5)Самыми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большими ресурсами приливной энергии обладают Россия, Франция, Канада, Великобритания, Австралия, Аргентина, США.</w:t>
      </w:r>
    </w:p>
    <w:p w:rsidR="005A56A0" w:rsidRPr="005A56A0" w:rsidRDefault="005A56A0" w:rsidP="005A56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56A0">
        <w:rPr>
          <w:rFonts w:ascii="Times New Roman" w:hAnsi="Times New Roman" w:cs="Times New Roman"/>
          <w:b/>
          <w:bCs/>
          <w:sz w:val="24"/>
          <w:szCs w:val="24"/>
        </w:rPr>
        <w:t>1 Укажите варианты ответов, в которых дано верное утверждение. Запишите номера ответов.</w:t>
      </w:r>
    </w:p>
    <w:p w:rsidR="005A56A0" w:rsidRPr="005A56A0" w:rsidRDefault="005A56A0" w:rsidP="005A56A0">
      <w:pPr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1) Предложение 1 простое нераспространённое.</w:t>
      </w:r>
    </w:p>
    <w:p w:rsidR="005A56A0" w:rsidRPr="005A56A0" w:rsidRDefault="005A56A0" w:rsidP="005A56A0">
      <w:pPr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> предложении 2 составное именное сказуемое.</w:t>
      </w:r>
    </w:p>
    <w:p w:rsidR="005A56A0" w:rsidRPr="005A56A0" w:rsidRDefault="005A56A0" w:rsidP="005A56A0">
      <w:pPr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3) Предложение 3 содержит 2 (две) грамматические основы.</w:t>
      </w:r>
    </w:p>
    <w:p w:rsidR="005A56A0" w:rsidRPr="005A56A0" w:rsidRDefault="005A56A0" w:rsidP="005A56A0">
      <w:pPr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4) Предложение 4 простое</w:t>
      </w:r>
    </w:p>
    <w:p w:rsidR="005A56A0" w:rsidRPr="005A56A0" w:rsidRDefault="005A56A0" w:rsidP="005A56A0">
      <w:pPr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5) Предложение 5 осложнено однородными подлежащими.</w:t>
      </w:r>
    </w:p>
    <w:p w:rsidR="005A56A0" w:rsidRPr="005A56A0" w:rsidRDefault="005A56A0" w:rsidP="005A56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56A0">
        <w:rPr>
          <w:rFonts w:ascii="Times New Roman" w:hAnsi="Times New Roman" w:cs="Times New Roman"/>
          <w:b/>
          <w:bCs/>
          <w:sz w:val="24"/>
          <w:szCs w:val="24"/>
        </w:rPr>
        <w:lastRenderedPageBreak/>
        <w:t>2 Пунктуационный анализ. Расставьте знаки препинания в предложении: укажите цифры, на месте которых в предложении должно стоять тире.</w:t>
      </w:r>
    </w:p>
    <w:p w:rsidR="005A56A0" w:rsidRPr="005A56A0" w:rsidRDefault="005A56A0" w:rsidP="005A56A0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A56A0">
        <w:rPr>
          <w:rFonts w:ascii="Times New Roman" w:hAnsi="Times New Roman" w:cs="Times New Roman"/>
          <w:i/>
          <w:iCs/>
          <w:sz w:val="24"/>
          <w:szCs w:val="24"/>
        </w:rPr>
        <w:t>Говорят</w:t>
      </w:r>
      <w:proofErr w:type="gramEnd"/>
      <w:r w:rsidRPr="005A56A0">
        <w:rPr>
          <w:rFonts w:ascii="Times New Roman" w:hAnsi="Times New Roman" w:cs="Times New Roman"/>
          <w:i/>
          <w:iCs/>
          <w:sz w:val="24"/>
          <w:szCs w:val="24"/>
        </w:rPr>
        <w:t xml:space="preserve"> (1) что архитектура (2) душа народа (3) воплощённая в камне (4) но к Руси это относится лишь с некоторой поправкой. Долгие годы Русь была страной деревянной (5) и её крепости (6) терема и избы строились из дерева (7) поскольку дерево для русского человека (8) возможность воплощения строительной красоты (9) чувства пропорций и слияния архитектурных сооружений с окружающей природой.</w:t>
      </w:r>
    </w:p>
    <w:p w:rsidR="005A56A0" w:rsidRPr="005A56A0" w:rsidRDefault="005A56A0" w:rsidP="005A56A0">
      <w:pPr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b/>
          <w:bCs/>
          <w:sz w:val="24"/>
          <w:szCs w:val="24"/>
        </w:rPr>
        <w:t>3 Синтаксический анализ. Замените словосочетание «шмелиное жужжание», построенное на основе согласования, синонимичным словосочетанием со связью управление. Напишите получившееся словосочетание.</w:t>
      </w:r>
      <w:r w:rsidRPr="005A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6A0" w:rsidRPr="005A56A0" w:rsidRDefault="005A56A0" w:rsidP="005A56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56A0">
        <w:rPr>
          <w:rFonts w:ascii="Times New Roman" w:hAnsi="Times New Roman" w:cs="Times New Roman"/>
          <w:b/>
          <w:bCs/>
          <w:sz w:val="24"/>
          <w:szCs w:val="24"/>
        </w:rPr>
        <w:t>4 Орфографический анализ. Укажите варианты ответов, в которых дано верное объяснение написания выделенного слова. Запишите номера этих ответов.</w:t>
      </w:r>
    </w:p>
    <w:p w:rsidR="005A56A0" w:rsidRPr="005A56A0" w:rsidRDefault="005A56A0" w:rsidP="005A56A0">
      <w:pPr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1) </w:t>
      </w:r>
      <w:r w:rsidRPr="005A56A0">
        <w:rPr>
          <w:rFonts w:ascii="Times New Roman" w:hAnsi="Times New Roman" w:cs="Times New Roman"/>
          <w:b/>
          <w:bCs/>
          <w:sz w:val="24"/>
          <w:szCs w:val="24"/>
        </w:rPr>
        <w:t>БЛЕСТИТ</w:t>
      </w:r>
      <w:r w:rsidRPr="005A56A0">
        <w:rPr>
          <w:rFonts w:ascii="Times New Roman" w:hAnsi="Times New Roman" w:cs="Times New Roman"/>
          <w:sz w:val="24"/>
          <w:szCs w:val="24"/>
        </w:rPr>
        <w:t> – написание безударной чередующейся гласной в корне зависит от последующих согласных.</w:t>
      </w:r>
    </w:p>
    <w:p w:rsidR="005A56A0" w:rsidRPr="005A56A0" w:rsidRDefault="005A56A0" w:rsidP="005A56A0">
      <w:pPr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2) </w:t>
      </w:r>
      <w:r w:rsidRPr="005A56A0">
        <w:rPr>
          <w:rFonts w:ascii="Times New Roman" w:hAnsi="Times New Roman" w:cs="Times New Roman"/>
          <w:b/>
          <w:bCs/>
          <w:sz w:val="24"/>
          <w:szCs w:val="24"/>
        </w:rPr>
        <w:t>В ТЕЧЕНИЕ</w:t>
      </w:r>
      <w:r w:rsidRPr="005A56A0">
        <w:rPr>
          <w:rFonts w:ascii="Times New Roman" w:hAnsi="Times New Roman" w:cs="Times New Roman"/>
          <w:sz w:val="24"/>
          <w:szCs w:val="24"/>
        </w:rPr>
        <w:t> (суток) – на конце производного предлога пишется буква Е.</w:t>
      </w:r>
    </w:p>
    <w:p w:rsidR="005A56A0" w:rsidRPr="005A56A0" w:rsidRDefault="005A56A0" w:rsidP="005A56A0">
      <w:pPr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3) (тема) </w:t>
      </w:r>
      <w:r w:rsidRPr="005A56A0">
        <w:rPr>
          <w:rFonts w:ascii="Times New Roman" w:hAnsi="Times New Roman" w:cs="Times New Roman"/>
          <w:b/>
          <w:bCs/>
          <w:sz w:val="24"/>
          <w:szCs w:val="24"/>
        </w:rPr>
        <w:t>УСВОЕНА</w:t>
      </w:r>
      <w:r w:rsidRPr="005A56A0">
        <w:rPr>
          <w:rFonts w:ascii="Times New Roman" w:hAnsi="Times New Roman" w:cs="Times New Roman"/>
          <w:sz w:val="24"/>
          <w:szCs w:val="24"/>
        </w:rPr>
        <w:t> – в суффиксе краткого страдательного причастия прошедшего времени пишется одна буква Н.</w:t>
      </w:r>
    </w:p>
    <w:p w:rsidR="005A56A0" w:rsidRPr="005A56A0" w:rsidRDefault="005A56A0" w:rsidP="005A56A0">
      <w:pPr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4) </w:t>
      </w:r>
      <w:r w:rsidRPr="005A56A0">
        <w:rPr>
          <w:rFonts w:ascii="Times New Roman" w:hAnsi="Times New Roman" w:cs="Times New Roman"/>
          <w:b/>
          <w:bCs/>
          <w:sz w:val="24"/>
          <w:szCs w:val="24"/>
        </w:rPr>
        <w:t>ПРИДУМАТЬ</w:t>
      </w:r>
      <w:r w:rsidRPr="005A56A0">
        <w:rPr>
          <w:rFonts w:ascii="Times New Roman" w:hAnsi="Times New Roman" w:cs="Times New Roman"/>
          <w:sz w:val="24"/>
          <w:szCs w:val="24"/>
        </w:rPr>
        <w:t> – написание приставки определяется её значением – расположение вблизи.</w:t>
      </w:r>
    </w:p>
    <w:p w:rsidR="005A56A0" w:rsidRDefault="005A56A0" w:rsidP="005A56A0">
      <w:pPr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5) </w:t>
      </w:r>
      <w:r w:rsidRPr="005A56A0">
        <w:rPr>
          <w:rFonts w:ascii="Times New Roman" w:hAnsi="Times New Roman" w:cs="Times New Roman"/>
          <w:b/>
          <w:bCs/>
          <w:sz w:val="24"/>
          <w:szCs w:val="24"/>
        </w:rPr>
        <w:t>СБЕРЕЧЬ</w:t>
      </w:r>
      <w:r w:rsidRPr="005A56A0">
        <w:rPr>
          <w:rFonts w:ascii="Times New Roman" w:hAnsi="Times New Roman" w:cs="Times New Roman"/>
          <w:sz w:val="24"/>
          <w:szCs w:val="24"/>
        </w:rPr>
        <w:t> – на конце глагола в повелительном наклонении после шипящих пишется буква Ь.</w:t>
      </w:r>
    </w:p>
    <w:p w:rsidR="005A56A0" w:rsidRPr="005A56A0" w:rsidRDefault="005A56A0" w:rsidP="005A56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56A0" w:rsidRPr="005A56A0" w:rsidRDefault="005A56A0" w:rsidP="005A56A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5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Прочтите текст и выполните задания 5–7.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1)Отца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своего, который погиб на фронте, </w:t>
      </w:r>
      <w:proofErr w:type="spellStart"/>
      <w:r w:rsidRPr="005A56A0">
        <w:rPr>
          <w:rFonts w:ascii="Times New Roman" w:hAnsi="Times New Roman" w:cs="Times New Roman"/>
          <w:sz w:val="24"/>
          <w:szCs w:val="24"/>
        </w:rPr>
        <w:t>Авалбёк</w:t>
      </w:r>
      <w:proofErr w:type="spellEnd"/>
      <w:r w:rsidRPr="005A56A0">
        <w:rPr>
          <w:rFonts w:ascii="Times New Roman" w:hAnsi="Times New Roman" w:cs="Times New Roman"/>
          <w:sz w:val="24"/>
          <w:szCs w:val="24"/>
        </w:rPr>
        <w:t xml:space="preserve"> не помнил.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2)Первый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раз он увидел его в кино, когда мальчику было лет пять.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3)Фильм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был про войну, </w:t>
      </w:r>
      <w:proofErr w:type="spellStart"/>
      <w:r w:rsidRPr="005A56A0">
        <w:rPr>
          <w:rFonts w:ascii="Times New Roman" w:hAnsi="Times New Roman" w:cs="Times New Roman"/>
          <w:sz w:val="24"/>
          <w:szCs w:val="24"/>
        </w:rPr>
        <w:t>Авалбёк</w:t>
      </w:r>
      <w:proofErr w:type="spellEnd"/>
      <w:r w:rsidRPr="005A56A0">
        <w:rPr>
          <w:rFonts w:ascii="Times New Roman" w:hAnsi="Times New Roman" w:cs="Times New Roman"/>
          <w:sz w:val="24"/>
          <w:szCs w:val="24"/>
        </w:rPr>
        <w:t xml:space="preserve"> сидел с матерью и чувствовал, как она вздрагивала, когда на экране стреляли.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4)Ему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было не очень страшно, а иногда даже, наоборот, весело, когда падали фашисты.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5)А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когда падали наши, ему казалось, что они потом встанут.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6)Вот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на экране появились артиллеристы.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7)Их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было семь человек.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8)Один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из них был смуглым, черноволосым, небольшого роста.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(9)И вдруг мать тихо сказала:</w:t>
      </w:r>
      <w:r w:rsidRPr="005A56A0">
        <w:rPr>
          <w:rFonts w:ascii="Times New Roman" w:hAnsi="Times New Roman" w:cs="Times New Roman"/>
          <w:sz w:val="24"/>
          <w:szCs w:val="24"/>
        </w:rPr>
        <w:br/>
        <w:t>– Смотри, это твой отец...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10)Почему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она так сказала?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11)Зачем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>?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12)Может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быть, случайно или потому, что вспомнила мужа.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13)И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действительно, солдат на экране был очень похож на отца на той старой военной фотографии, которая висела у них дома.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14)И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мальчик поверил.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15)Он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уже думал о солдате как о своём отце, и в его детской душе родилось новое для него чувство сыновней любви и нежности.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16)Как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он гордился своим отцом!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17)И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война с этой минуты уже не казалась мальчику забавной, ничего весёлого не было в том, как падали люди.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18)Война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стала серьёзной и страшной, и он впервые испытал чувство страха за близкого человека, за того человека, которого ему всегда не хватало.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19)А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на экране шла война.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20)Появились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немецкие танки.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21)Мальчик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испугался.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22)«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>Папа, танки идут, танки!» – кричал он отцу.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23)Танков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было много, они двигались вперёд и стреляли из пушек.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24)Вот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упал один артиллерист, потом другой, третий... (25)И вот остался только отец, он медленно шёл навстречу танку с гранатой в руках.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26)Стой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>, не пройдёшь! – крикнул отец и бросил гранату.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27)В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этот момент в него начали стрелять, и отец упал.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lastRenderedPageBreak/>
        <w:t>– 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28)Это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мой отец!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29)Вы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видели?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30)Это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моего отца убили... – закричал </w:t>
      </w:r>
      <w:proofErr w:type="spellStart"/>
      <w:r w:rsidRPr="005A56A0">
        <w:rPr>
          <w:rFonts w:ascii="Times New Roman" w:hAnsi="Times New Roman" w:cs="Times New Roman"/>
          <w:sz w:val="24"/>
          <w:szCs w:val="24"/>
        </w:rPr>
        <w:t>Авалбёк</w:t>
      </w:r>
      <w:proofErr w:type="spellEnd"/>
      <w:r w:rsidRPr="005A56A0">
        <w:rPr>
          <w:rFonts w:ascii="Times New Roman" w:hAnsi="Times New Roman" w:cs="Times New Roman"/>
          <w:sz w:val="24"/>
          <w:szCs w:val="24"/>
        </w:rPr>
        <w:t>, желая, чтобы люди гордились его отцом так же, как он.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31)И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тогда соседский мальчишка, школьник, первым решил сказать ему правду.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32)Да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это не твой отец.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33)Что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ты голосишь?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34)Это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артист.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35)Не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веришь – спроси у киномеханика.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36)Но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киномеханик молчал: взрослые не хотели лишать мальчика его горькой и прекрасной иллюзии.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37)Мать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наклонилась к сыну, скорбная и строгая, в глазах её стояли слёзы.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38)Пойдём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>, сынок, пойдём.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39)Это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был твой отец, – тихо сказала она и повела его из зала.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40)Сердце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мальчика было наполнено горем.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41)Только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сейчас он понял, что значит – потерять отца.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42)Ему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хотелось плакать.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43)Он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посмотрел на мать, но она молчала.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44)Молчал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и он. 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45)Он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был рад, что мать не видит его слёз.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46)Он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не знал, что с этого часа в нём начал жить отец, который давно погиб на войне.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 xml:space="preserve">(По Ч.Т. 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Айтматову)*</w:t>
      </w:r>
      <w:proofErr w:type="gramEnd"/>
    </w:p>
    <w:p w:rsid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5A56A0">
        <w:rPr>
          <w:rFonts w:ascii="Times New Roman" w:hAnsi="Times New Roman" w:cs="Times New Roman"/>
          <w:sz w:val="24"/>
          <w:szCs w:val="24"/>
        </w:rPr>
        <w:t>Айтмáтов</w:t>
      </w:r>
      <w:proofErr w:type="spellEnd"/>
      <w:r w:rsidRPr="005A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A0">
        <w:rPr>
          <w:rFonts w:ascii="Times New Roman" w:hAnsi="Times New Roman" w:cs="Times New Roman"/>
          <w:sz w:val="24"/>
          <w:szCs w:val="24"/>
        </w:rPr>
        <w:t>Чингúз</w:t>
      </w:r>
      <w:proofErr w:type="spellEnd"/>
      <w:r w:rsidRPr="005A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A0">
        <w:rPr>
          <w:rFonts w:ascii="Times New Roman" w:hAnsi="Times New Roman" w:cs="Times New Roman"/>
          <w:sz w:val="24"/>
          <w:szCs w:val="24"/>
        </w:rPr>
        <w:t>Торекýлович</w:t>
      </w:r>
      <w:proofErr w:type="spellEnd"/>
      <w:r w:rsidRPr="005A56A0">
        <w:rPr>
          <w:rFonts w:ascii="Times New Roman" w:hAnsi="Times New Roman" w:cs="Times New Roman"/>
          <w:sz w:val="24"/>
          <w:szCs w:val="24"/>
        </w:rPr>
        <w:t xml:space="preserve"> (1928–2008) – советский киргизский писатель.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A56A0">
        <w:rPr>
          <w:rFonts w:ascii="Times New Roman" w:hAnsi="Times New Roman" w:cs="Times New Roman"/>
          <w:b/>
          <w:bCs/>
          <w:sz w:val="24"/>
          <w:szCs w:val="24"/>
        </w:rPr>
        <w:t>5  Анализ</w:t>
      </w:r>
      <w:proofErr w:type="gramEnd"/>
      <w:r w:rsidRPr="005A56A0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содержания текста. Какие из высказываний соответствуют содержанию текста? Укажите номера ответов.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A56A0">
        <w:rPr>
          <w:rFonts w:ascii="Times New Roman" w:hAnsi="Times New Roman" w:cs="Times New Roman"/>
          <w:sz w:val="24"/>
          <w:szCs w:val="24"/>
        </w:rPr>
        <w:t>Авалбёк</w:t>
      </w:r>
      <w:proofErr w:type="spellEnd"/>
      <w:r w:rsidRPr="005A56A0">
        <w:rPr>
          <w:rFonts w:ascii="Times New Roman" w:hAnsi="Times New Roman" w:cs="Times New Roman"/>
          <w:sz w:val="24"/>
          <w:szCs w:val="24"/>
        </w:rPr>
        <w:t xml:space="preserve"> хорошо помнил своего отца.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A56A0">
        <w:rPr>
          <w:rFonts w:ascii="Times New Roman" w:hAnsi="Times New Roman" w:cs="Times New Roman"/>
          <w:sz w:val="24"/>
          <w:szCs w:val="24"/>
        </w:rPr>
        <w:t>Авалбёк</w:t>
      </w:r>
      <w:proofErr w:type="spellEnd"/>
      <w:r w:rsidRPr="005A56A0">
        <w:rPr>
          <w:rFonts w:ascii="Times New Roman" w:hAnsi="Times New Roman" w:cs="Times New Roman"/>
          <w:sz w:val="24"/>
          <w:szCs w:val="24"/>
        </w:rPr>
        <w:t xml:space="preserve"> смотрел фильм с матерью и чувствовал, как она вздрагивала, когда на экране стреляли.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A56A0">
        <w:rPr>
          <w:rFonts w:ascii="Times New Roman" w:hAnsi="Times New Roman" w:cs="Times New Roman"/>
          <w:sz w:val="24"/>
          <w:szCs w:val="24"/>
        </w:rPr>
        <w:t>Авалбёк</w:t>
      </w:r>
      <w:proofErr w:type="spellEnd"/>
      <w:r w:rsidRPr="005A56A0">
        <w:rPr>
          <w:rFonts w:ascii="Times New Roman" w:hAnsi="Times New Roman" w:cs="Times New Roman"/>
          <w:sz w:val="24"/>
          <w:szCs w:val="24"/>
        </w:rPr>
        <w:t>, глядя на экран, впервые испытал чувство страха за близкого человека.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 xml:space="preserve">4) Взрослые и мать объяснили </w:t>
      </w:r>
      <w:proofErr w:type="spellStart"/>
      <w:r w:rsidRPr="005A56A0">
        <w:rPr>
          <w:rFonts w:ascii="Times New Roman" w:hAnsi="Times New Roman" w:cs="Times New Roman"/>
          <w:sz w:val="24"/>
          <w:szCs w:val="24"/>
        </w:rPr>
        <w:t>Авалбёку</w:t>
      </w:r>
      <w:proofErr w:type="spellEnd"/>
      <w:r w:rsidRPr="005A56A0">
        <w:rPr>
          <w:rFonts w:ascii="Times New Roman" w:hAnsi="Times New Roman" w:cs="Times New Roman"/>
          <w:sz w:val="24"/>
          <w:szCs w:val="24"/>
        </w:rPr>
        <w:t>, что в фильме убили не его отца, а просто артиста.</w:t>
      </w:r>
    </w:p>
    <w:p w:rsid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 xml:space="preserve">5) Война во время просмотра фильма уже не казалась </w:t>
      </w:r>
      <w:proofErr w:type="spellStart"/>
      <w:r w:rsidRPr="005A56A0">
        <w:rPr>
          <w:rFonts w:ascii="Times New Roman" w:hAnsi="Times New Roman" w:cs="Times New Roman"/>
          <w:sz w:val="24"/>
          <w:szCs w:val="24"/>
        </w:rPr>
        <w:t>Авалбёку</w:t>
      </w:r>
      <w:proofErr w:type="spellEnd"/>
      <w:r w:rsidRPr="005A56A0">
        <w:rPr>
          <w:rFonts w:ascii="Times New Roman" w:hAnsi="Times New Roman" w:cs="Times New Roman"/>
          <w:sz w:val="24"/>
          <w:szCs w:val="24"/>
        </w:rPr>
        <w:t xml:space="preserve"> забавной, ничего весёлого в том, как падали люди, не было.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A56A0">
        <w:rPr>
          <w:rFonts w:ascii="Times New Roman" w:hAnsi="Times New Roman" w:cs="Times New Roman"/>
          <w:b/>
          <w:bCs/>
          <w:sz w:val="24"/>
          <w:szCs w:val="24"/>
        </w:rPr>
        <w:t>6 Анализ средств выразительности. Укажите варианты ответов, в которых средством выразительности речи является метафора.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1) Он уже думал о солдате как о своём отце, и в его детской душе родилось новое для него чувство сыновней любви и нежности.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2) И действительно, солдат на экране был очень похож на отца на той старой военной фотографии, которая висела у них дома.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 xml:space="preserve">3) – Это моего отца убили... – закричал </w:t>
      </w:r>
      <w:proofErr w:type="spellStart"/>
      <w:r w:rsidRPr="005A56A0">
        <w:rPr>
          <w:rFonts w:ascii="Times New Roman" w:hAnsi="Times New Roman" w:cs="Times New Roman"/>
          <w:sz w:val="24"/>
          <w:szCs w:val="24"/>
        </w:rPr>
        <w:t>Авалбёк</w:t>
      </w:r>
      <w:proofErr w:type="spellEnd"/>
      <w:r w:rsidRPr="005A56A0">
        <w:rPr>
          <w:rFonts w:ascii="Times New Roman" w:hAnsi="Times New Roman" w:cs="Times New Roman"/>
          <w:sz w:val="24"/>
          <w:szCs w:val="24"/>
        </w:rPr>
        <w:t>, желая, чтобы люди гордились его отцом так же, как он.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4) Сердце мальчика было наполнено горем.</w:t>
      </w:r>
    </w:p>
    <w:p w:rsid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5) Он был рад, что мать не видит его слёз.</w:t>
      </w:r>
    </w:p>
    <w:p w:rsidR="005A56A0" w:rsidRPr="005A56A0" w:rsidRDefault="005A56A0" w:rsidP="005A56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56A0" w:rsidRPr="005A56A0" w:rsidRDefault="005A56A0" w:rsidP="005A56A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A56A0">
        <w:rPr>
          <w:rFonts w:ascii="Times New Roman" w:hAnsi="Times New Roman" w:cs="Times New Roman"/>
          <w:b/>
          <w:bCs/>
          <w:sz w:val="24"/>
          <w:szCs w:val="24"/>
        </w:rPr>
        <w:t>7  Лексический</w:t>
      </w:r>
      <w:proofErr w:type="gramEnd"/>
      <w:r w:rsidRPr="005A56A0">
        <w:rPr>
          <w:rFonts w:ascii="Times New Roman" w:hAnsi="Times New Roman" w:cs="Times New Roman"/>
          <w:b/>
          <w:bCs/>
          <w:sz w:val="24"/>
          <w:szCs w:val="24"/>
        </w:rPr>
        <w:t xml:space="preserve"> анализ. Замените просторечное слово «голосишь» из предложения 33 стилистически нейтральным синонимом. Напишите этот синоним.</w:t>
      </w:r>
    </w:p>
    <w:p w:rsidR="00A90A60" w:rsidRPr="005A56A0" w:rsidRDefault="00A90A60">
      <w:pPr>
        <w:rPr>
          <w:rFonts w:ascii="Times New Roman" w:hAnsi="Times New Roman" w:cs="Times New Roman"/>
          <w:sz w:val="24"/>
          <w:szCs w:val="24"/>
        </w:rPr>
      </w:pPr>
    </w:p>
    <w:sectPr w:rsidR="00A90A60" w:rsidRPr="005A56A0" w:rsidSect="005A56A0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A0"/>
    <w:rsid w:val="005A56A0"/>
    <w:rsid w:val="00A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8350"/>
  <w15:chartTrackingRefBased/>
  <w15:docId w15:val="{38E35A3F-1E10-4152-ABAC-D75FB6F1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7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7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9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7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89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93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78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755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986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04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28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03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5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0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536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1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8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064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6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7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7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65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598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2022-03-02T09:06:00Z</dcterms:created>
  <dcterms:modified xsi:type="dcterms:W3CDTF">2022-03-02T09:16:00Z</dcterms:modified>
</cp:coreProperties>
</file>